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Базы данных</w:t>
            </w:r>
          </w:p>
          <w:p>
            <w:pPr>
              <w:jc w:val="center"/>
              <w:spacing w:after="0" w:line="240" w:lineRule="auto"/>
              <w:rPr>
                <w:sz w:val="32"/>
                <w:szCs w:val="32"/>
              </w:rPr>
            </w:pPr>
            <w:r>
              <w:rPr>
                <w:rFonts w:ascii="Times New Roman" w:hAnsi="Times New Roman" w:cs="Times New Roman"/>
                <w:color w:val="#000000"/>
                <w:sz w:val="32"/>
                <w:szCs w:val="32"/>
              </w:rPr>
              <w:t> Б1.О.16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Б1.О.16 «Базы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Б1.О.16 «Базы данных»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4679" w:type="dxa"/>
          </w:tcPr>
          <w:p/>
        </w:tc>
        <w:tc>
          <w:tcPr>
            <w:tcW w:w="993" w:type="dxa"/>
          </w:tcPr>
          <w:p/>
        </w:tc>
      </w:tr>
      <w:tr>
        <w:trPr>
          <w:trHeight w:hRule="exact" w:val="851.2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Фрагментация и локализация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3.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внешней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4.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Инфологическая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6.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7.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8. Создание вычисляемых полей в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9.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10.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"Стратегии резервного копирования и восстановления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11.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обзор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13.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Переменные и временные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Шифрование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270</w:t>
            </w:r>
          </w:p>
        </w:tc>
      </w:tr>
      <w:tr>
        <w:trPr>
          <w:trHeight w:hRule="exact" w:val="4960.9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База данных и автоматизация табличных расчетов. Данные, информация, знания. Основные понятия и определения.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БД и СУБД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БД и СУБД. Состав СУБД и работа БД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Фрагментация и локализация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Фрагментация и локализация. Процесс интеграции.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Преобразование структуры 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данных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моделей данных, преобразование моделей данных. Выбор моделей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Вопросы программной реализации БД</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программной реализации БД, организация хранения и доступ. Доступ к данным и их обновление.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внешней памяти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Структуры внешней памяти, методы организации индексов. Организация внешней памяти. Хранение таблиц в базе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хранения и доступа к данным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индексов, методы хранения и доступа к данным</w:t>
            </w:r>
          </w:p>
          <w:p>
            <w:pPr>
              <w:jc w:val="both"/>
              <w:spacing w:after="0" w:line="240" w:lineRule="auto"/>
              <w:rPr>
                <w:sz w:val="24"/>
                <w:szCs w:val="24"/>
              </w:rPr>
            </w:pPr>
            <w:r>
              <w:rPr>
                <w:rFonts w:ascii="Times New Roman" w:hAnsi="Times New Roman" w:cs="Times New Roman"/>
                <w:color w:val="#000000"/>
                <w:sz w:val="24"/>
                <w:szCs w:val="24"/>
              </w:rPr>
              <w:t> Словарь данных. Прочие объекты базы данных. Оптимизация работы с базами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теории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теории. Основы реляционной алгебры. Свойства реляционной алгебры</w:t>
            </w:r>
          </w:p>
          <w:p>
            <w:pPr>
              <w:jc w:val="both"/>
              <w:spacing w:after="0" w:line="240" w:lineRule="auto"/>
              <w:rPr>
                <w:sz w:val="24"/>
                <w:szCs w:val="24"/>
              </w:rPr>
            </w:pPr>
            <w:r>
              <w:rPr>
                <w:rFonts w:ascii="Times New Roman" w:hAnsi="Times New Roman" w:cs="Times New Roman"/>
                <w:color w:val="#000000"/>
                <w:sz w:val="24"/>
                <w:szCs w:val="24"/>
              </w:rPr>
              <w:t> Реляционная алгебра в процедуре использования БД. Основы реляционного исчисления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БД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БД. Использование БД. Функционирование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Инфологическая модель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pPr>
              <w:jc w:val="both"/>
              <w:spacing w:after="0" w:line="240" w:lineRule="auto"/>
              <w:rPr>
                <w:sz w:val="24"/>
                <w:szCs w:val="24"/>
              </w:rPr>
            </w:pPr>
            <w:r>
              <w:rPr>
                <w:rFonts w:ascii="Times New Roman" w:hAnsi="Times New Roman" w:cs="Times New Roman"/>
                <w:color w:val="#000000"/>
                <w:sz w:val="24"/>
                <w:szCs w:val="24"/>
              </w:rPr>
              <w:t> Инфологическая модель носит описательный характер.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построения и описания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Таблицы и связи между ними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Даталогическая модель базы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pPr>
              <w:jc w:val="both"/>
              <w:spacing w:after="0" w:line="240" w:lineRule="auto"/>
              <w:rPr>
                <w:sz w:val="24"/>
                <w:szCs w:val="24"/>
              </w:rPr>
            </w:pPr>
            <w:r>
              <w:rPr>
                <w:rFonts w:ascii="Times New Roman" w:hAnsi="Times New Roman" w:cs="Times New Roman"/>
                <w:color w:val="#000000"/>
                <w:sz w:val="24"/>
                <w:szCs w:val="24"/>
              </w:rPr>
              <w:t> В этой модели описываются: информационные объекты; наборы реквизитов; связи; ограничения целостности.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и выбор СУБД</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проектирования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проектирования баз данных. Процедура реализации баз данных. Централизованные базы данных. Проектирование централизованной БД.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реализации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централизованной БД. Распределенные базы данных. Проектирование распределенной БД. Реализация распределенной БД.</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данных при проектировании и эксплуатации систем обработки данных</w:t>
            </w:r>
          </w:p>
        </w:tc>
      </w:tr>
      <w:tr>
        <w:trPr>
          <w:trHeight w:hRule="exact" w:val="363.5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данных является важнейшей задачей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проектировании и эксплуатации систем обработки данных (СОД).</w:t>
            </w:r>
          </w:p>
          <w:p>
            <w:pPr>
              <w:jc w:val="both"/>
              <w:spacing w:after="0" w:line="240" w:lineRule="auto"/>
              <w:rPr>
                <w:sz w:val="24"/>
                <w:szCs w:val="24"/>
              </w:rPr>
            </w:pPr>
            <w:r>
              <w:rPr>
                <w:rFonts w:ascii="Times New Roman" w:hAnsi="Times New Roman" w:cs="Times New Roman"/>
                <w:color w:val="#000000"/>
                <w:sz w:val="24"/>
                <w:szCs w:val="24"/>
              </w:rPr>
              <w:t> 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pPr>
              <w:jc w:val="both"/>
              <w:spacing w:after="0" w:line="240" w:lineRule="auto"/>
              <w:rPr>
                <w:sz w:val="24"/>
                <w:szCs w:val="24"/>
              </w:rPr>
            </w:pPr>
            <w:r>
              <w:rPr>
                <w:rFonts w:ascii="Times New Roman" w:hAnsi="Times New Roman" w:cs="Times New Roman"/>
                <w:color w:val="#000000"/>
                <w:sz w:val="24"/>
                <w:szCs w:val="24"/>
              </w:rPr>
              <w:t> 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pPr>
              <w:jc w:val="both"/>
              <w:spacing w:after="0" w:line="240" w:lineRule="auto"/>
              <w:rPr>
                <w:sz w:val="24"/>
                <w:szCs w:val="24"/>
              </w:rPr>
            </w:pPr>
            <w:r>
              <w:rPr>
                <w:rFonts w:ascii="Times New Roman" w:hAnsi="Times New Roman" w:cs="Times New Roman"/>
                <w:color w:val="#000000"/>
                <w:sz w:val="24"/>
                <w:szCs w:val="24"/>
              </w:rPr>
              <w:t> 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ввода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запросов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запросов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pPr>
              <w:jc w:val="both"/>
              <w:spacing w:after="0" w:line="240" w:lineRule="auto"/>
              <w:rPr>
                <w:sz w:val="24"/>
                <w:szCs w:val="24"/>
              </w:rPr>
            </w:pPr>
            <w:r>
              <w:rPr>
                <w:rFonts w:ascii="Times New Roman" w:hAnsi="Times New Roman" w:cs="Times New Roman"/>
                <w:color w:val="#000000"/>
                <w:sz w:val="24"/>
                <w:szCs w:val="24"/>
              </w:rPr>
              <w:t> Перекрестные запросы. Запросы с параметрами. Корректирующие запросы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обзор языка SQL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Создание доменов. Создание таблиц.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Операции добавления, обновления и удаления данных. Выборка данных. Подзапросы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Операции добавления, обновления и удаления данных. Выборка данных: оператор SELECT. Выборка данных из нескольких таблиц</w:t>
            </w:r>
          </w:p>
          <w:p>
            <w:pPr>
              <w:jc w:val="both"/>
              <w:spacing w:after="0" w:line="240" w:lineRule="auto"/>
              <w:rPr>
                <w:sz w:val="24"/>
                <w:szCs w:val="24"/>
              </w:rPr>
            </w:pPr>
            <w:r>
              <w:rPr>
                <w:rFonts w:ascii="Times New Roman" w:hAnsi="Times New Roman" w:cs="Times New Roman"/>
                <w:color w:val="#000000"/>
                <w:sz w:val="24"/>
                <w:szCs w:val="24"/>
              </w:rPr>
              <w:t> Подзапросы.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операций реляционной алгебры средствами языка SQL</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операций реляционной алгебры средствами языка SQL. Представления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отчетов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Разновидности отчетов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Параметрические отчеты. Разновидности отчетов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Переменные и временные таблицы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Переменные и временные таблицы. Операторы проверки условий и управления порядком выполнения программы.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Хранимые процедуры. Функции. Триггеры. Курсоры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Хранимые процедуры. Функции. Триггеры. Курсоры. Представления: расширенный синтаксис и T-SQL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Шифрование данных</w:t>
            </w:r>
          </w:p>
        </w:tc>
      </w:tr>
      <w:tr>
        <w:trPr>
          <w:trHeight w:hRule="exact" w:val="780.7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Шифрование данных при хранении, передачи и архивации. Проверка данных пользователя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доступа привелигерованных пользователей. Многофакторная авторизация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активности и отчетность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и работа РБД</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требования, предъявляемые к БД. Состав и работа РБД. Система клиент—сервер</w:t>
            </w:r>
          </w:p>
          <w:p>
            <w:pPr>
              <w:jc w:val="both"/>
              <w:spacing w:after="0" w:line="240" w:lineRule="auto"/>
              <w:rPr>
                <w:sz w:val="24"/>
                <w:szCs w:val="24"/>
              </w:rPr>
            </w:pPr>
            <w:r>
              <w:rPr>
                <w:rFonts w:ascii="Times New Roman" w:hAnsi="Times New Roman" w:cs="Times New Roman"/>
                <w:color w:val="#000000"/>
                <w:sz w:val="24"/>
                <w:szCs w:val="24"/>
              </w:rPr>
              <w:t> Запросы. Одновременный доступ. Защита данных, восстановление РБД.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развития ООБД</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типа данных  XML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данных из реляционных таблиц в виде XML. Использование типа данных XML.</w:t>
            </w:r>
          </w:p>
          <w:p>
            <w:pPr>
              <w:jc w:val="both"/>
              <w:spacing w:after="0" w:line="240" w:lineRule="auto"/>
              <w:rPr>
                <w:sz w:val="24"/>
                <w:szCs w:val="24"/>
              </w:rPr>
            </w:pPr>
            <w:r>
              <w:rPr>
                <w:rFonts w:ascii="Times New Roman" w:hAnsi="Times New Roman" w:cs="Times New Roman"/>
                <w:color w:val="#000000"/>
                <w:sz w:val="24"/>
                <w:szCs w:val="24"/>
              </w:rPr>
              <w:t> Преобразование данных из формата XML в табличное представление.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 Создание однотабличной базы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2. Заполнение базы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3. Размещение новых объектов в таблице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4. Создание новых таблиц</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5. Ввод и просмотр данных посредством формы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6. Создание схемы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7. Создание многотабличной формы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8. Создание вычисляемых полей в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"Архитектура серверов корпоративных баз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9. Создание кнопок на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10. Формирование запросов на выборку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"Стратегии резервного копирования и восстановления БД"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11. Формирование запросов на обновление и удаление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12. Создание перекрестного запроса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13. Создание сводных таблиц и диаграмм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14. Создание отчетов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"Системная архитектура и структура RDBMS ORACLE"</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"Информационная безопасность в современных системах управления базами данных"</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"Распределенная обработка данных. Типы параллелизма"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"Сравнение реляционных и объектно-ориентированных БД"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"Совокупная стоимость владения (TCO, Total Cost of Ownership) СУБД"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"Стратегии и перспективы развития современных СУБД"</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«Базы данных»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Волошина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Волошина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Цехановский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Чертовской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https://urait.ru/bcode/431947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95.85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https://urait.ru/bcode/413990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2024-2025_ФГОС3++2024_Бак-ОФО-ПИ(24)_plx_Базы данных_11111111</dc:title>
  <dc:creator>FastReport.NET</dc:creator>
</cp:coreProperties>
</file>